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3878C3BD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2849EA">
        <w:rPr>
          <w:rFonts w:ascii="Arial" w:hAnsi="Arial" w:cs="Arial"/>
        </w:rPr>
        <w:t>21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11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Teatr Muzyczny Capitol</w:t>
      </w:r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5E5C00F6" w14:textId="044FC532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Teatr Muzyczny Capitol z siedzibą we Wrocławiu przy ul. Piłsudskiego 67 zwraca się z prośbą o przygotowanie oferty cenowej na dostawę 1</w:t>
      </w:r>
      <w:r>
        <w:rPr>
          <w:rFonts w:ascii="Arial" w:hAnsi="Arial" w:cs="Arial"/>
        </w:rPr>
        <w:t>5</w:t>
      </w:r>
      <w:r w:rsidRPr="005B6DCF">
        <w:rPr>
          <w:rFonts w:ascii="Arial" w:hAnsi="Arial" w:cs="Arial"/>
        </w:rPr>
        <w:t>0 szt. żarówek o poniższych parametrach:</w:t>
      </w:r>
    </w:p>
    <w:p w14:paraId="0A9DD781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61262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żarówka LED G24q-3</w:t>
      </w:r>
    </w:p>
    <w:p w14:paraId="7E02CD5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Temperatura barwowa 830/840</w:t>
      </w:r>
    </w:p>
    <w:p w14:paraId="4C8D3F07" w14:textId="416C36E6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strumień świetlny </w:t>
      </w:r>
      <w:r w:rsidR="002849EA">
        <w:rPr>
          <w:rFonts w:ascii="Arial" w:hAnsi="Arial" w:cs="Arial"/>
        </w:rPr>
        <w:t>minimum</w:t>
      </w:r>
      <w:r w:rsidRPr="005B6DCF">
        <w:rPr>
          <w:rFonts w:ascii="Arial" w:hAnsi="Arial" w:cs="Arial"/>
        </w:rPr>
        <w:t xml:space="preserve"> 900 lm</w:t>
      </w:r>
    </w:p>
    <w:p w14:paraId="61B7CC14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maksymalna długość 170 mm</w:t>
      </w:r>
    </w:p>
    <w:p w14:paraId="631D019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Zamiennik kompaktowej świetlówki 26W i nie wymaga przeróbki jej oprawy.</w:t>
      </w:r>
    </w:p>
    <w:p w14:paraId="6AD3E8E1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5E9A01D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</w:p>
    <w:p w14:paraId="55446EF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3 tygodnie od podpisania umowy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64ECC091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Termin składania ofert do </w:t>
      </w:r>
      <w:r w:rsidR="002849EA">
        <w:rPr>
          <w:rFonts w:ascii="Arial" w:hAnsi="Arial" w:cs="Arial"/>
        </w:rPr>
        <w:t>24</w:t>
      </w:r>
      <w:r w:rsidRPr="005B6DCF">
        <w:rPr>
          <w:rFonts w:ascii="Arial" w:hAnsi="Arial" w:cs="Arial"/>
        </w:rPr>
        <w:t>.11.2022.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Uprzejmie informujemy, iż Teatr Muzyczny Capitol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6EF68BB8" w:rsid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http://www.teatr-capitol.pl/repertuar/regulamin#dane</w:t>
      </w: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>1. Administratorem moich danych osobowych jest Teatr Muzyczny Capitol,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tradycyjnej: Teatr Muzyczny Capitol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623A" w14:textId="77777777" w:rsidR="00457E30" w:rsidRDefault="00457E30" w:rsidP="001E1BD9">
      <w:r>
        <w:separator/>
      </w:r>
    </w:p>
  </w:endnote>
  <w:endnote w:type="continuationSeparator" w:id="0">
    <w:p w14:paraId="71AD30A5" w14:textId="77777777" w:rsidR="00457E30" w:rsidRDefault="00457E30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2EA9" w14:textId="77777777" w:rsidR="00457E30" w:rsidRDefault="00457E30" w:rsidP="001E1BD9">
      <w:r>
        <w:separator/>
      </w:r>
    </w:p>
  </w:footnote>
  <w:footnote w:type="continuationSeparator" w:id="0">
    <w:p w14:paraId="006537FD" w14:textId="77777777" w:rsidR="00457E30" w:rsidRDefault="00457E30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0BE1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49EA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222C"/>
    <w:rsid w:val="00453923"/>
    <w:rsid w:val="00457E30"/>
    <w:rsid w:val="0046208A"/>
    <w:rsid w:val="00470175"/>
    <w:rsid w:val="0047282E"/>
    <w:rsid w:val="00475614"/>
    <w:rsid w:val="00483580"/>
    <w:rsid w:val="00485548"/>
    <w:rsid w:val="004B0CBA"/>
    <w:rsid w:val="004D27F3"/>
    <w:rsid w:val="004D7346"/>
    <w:rsid w:val="004E18EE"/>
    <w:rsid w:val="004E4D7C"/>
    <w:rsid w:val="00501611"/>
    <w:rsid w:val="00502803"/>
    <w:rsid w:val="005071D1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274FE"/>
    <w:rsid w:val="00632492"/>
    <w:rsid w:val="00633001"/>
    <w:rsid w:val="00637F7D"/>
    <w:rsid w:val="0064726C"/>
    <w:rsid w:val="006524AF"/>
    <w:rsid w:val="00653BD8"/>
    <w:rsid w:val="00654BD9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703B3A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B410C"/>
    <w:rsid w:val="00AC2C4F"/>
    <w:rsid w:val="00AC6931"/>
    <w:rsid w:val="00AC6C28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1AD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semiHidden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Anna Bębenek</cp:lastModifiedBy>
  <cp:revision>2</cp:revision>
  <cp:lastPrinted>2018-12-07T12:54:00Z</cp:lastPrinted>
  <dcterms:created xsi:type="dcterms:W3CDTF">2022-11-21T11:05:00Z</dcterms:created>
  <dcterms:modified xsi:type="dcterms:W3CDTF">2022-11-21T11:05:00Z</dcterms:modified>
</cp:coreProperties>
</file>