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834" w:rsidRPr="00757919" w:rsidRDefault="00701834" w:rsidP="00757919">
      <w:pPr>
        <w:spacing w:after="120"/>
        <w:ind w:left="360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757919">
        <w:rPr>
          <w:rFonts w:ascii="Arial" w:hAnsi="Arial" w:cs="Arial"/>
          <w:b/>
          <w:sz w:val="18"/>
          <w:szCs w:val="18"/>
        </w:rPr>
        <w:t>Załącznik nr 1</w:t>
      </w:r>
    </w:p>
    <w:p w:rsidR="00701834" w:rsidRDefault="00701834" w:rsidP="00701834">
      <w:pPr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834" w:rsidRPr="00757919" w:rsidRDefault="00701834" w:rsidP="00701834">
      <w:pPr>
        <w:spacing w:after="12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57919">
        <w:rPr>
          <w:rFonts w:ascii="Arial" w:hAnsi="Arial" w:cs="Arial"/>
          <w:b/>
          <w:sz w:val="20"/>
          <w:szCs w:val="20"/>
        </w:rPr>
        <w:t>FORMULARZ OFERTY</w:t>
      </w:r>
    </w:p>
    <w:p w:rsidR="00701834" w:rsidRPr="00757919" w:rsidRDefault="00701834" w:rsidP="00757919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57919">
        <w:rPr>
          <w:rFonts w:ascii="Arial" w:hAnsi="Arial" w:cs="Arial"/>
          <w:b/>
          <w:sz w:val="20"/>
          <w:szCs w:val="20"/>
        </w:rPr>
        <w:t xml:space="preserve">w postępowaniu o wartości zamówienia </w:t>
      </w:r>
    </w:p>
    <w:p w:rsidR="00701834" w:rsidRPr="00757919" w:rsidRDefault="00701834" w:rsidP="0075791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7919">
        <w:rPr>
          <w:rFonts w:ascii="Arial" w:hAnsi="Arial" w:cs="Arial"/>
          <w:b/>
          <w:sz w:val="20"/>
          <w:szCs w:val="20"/>
        </w:rPr>
        <w:t xml:space="preserve">nieprzekraczającej równowartości </w:t>
      </w:r>
      <w:r w:rsidR="00E76DF5">
        <w:rPr>
          <w:rFonts w:ascii="Arial" w:hAnsi="Arial" w:cs="Arial"/>
          <w:b/>
          <w:sz w:val="20"/>
          <w:szCs w:val="20"/>
        </w:rPr>
        <w:t>30 000 euro</w:t>
      </w:r>
    </w:p>
    <w:p w:rsidR="00252C05" w:rsidRPr="00757919" w:rsidRDefault="00252C05" w:rsidP="00252C05">
      <w:pPr>
        <w:tabs>
          <w:tab w:val="left" w:pos="7665"/>
        </w:tabs>
        <w:jc w:val="both"/>
        <w:rPr>
          <w:rFonts w:ascii="Arial" w:hAnsi="Arial" w:cs="Arial"/>
          <w:b/>
          <w:sz w:val="20"/>
          <w:szCs w:val="20"/>
        </w:rPr>
      </w:pPr>
      <w:r w:rsidRPr="00757919">
        <w:rPr>
          <w:rFonts w:ascii="Arial" w:hAnsi="Arial" w:cs="Arial"/>
          <w:b/>
          <w:sz w:val="20"/>
          <w:szCs w:val="20"/>
        </w:rPr>
        <w:t>Wykonawca:</w:t>
      </w:r>
      <w:r w:rsidRPr="00757919">
        <w:rPr>
          <w:rFonts w:ascii="Arial" w:hAnsi="Arial" w:cs="Arial"/>
          <w:b/>
          <w:sz w:val="20"/>
          <w:szCs w:val="20"/>
        </w:rPr>
        <w:tab/>
      </w:r>
    </w:p>
    <w:p w:rsidR="00252C05" w:rsidRPr="00757919" w:rsidRDefault="00252C05" w:rsidP="00252C05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 w:rsidRPr="00757919">
        <w:rPr>
          <w:rFonts w:ascii="Arial" w:hAnsi="Arial" w:cs="Arial"/>
          <w:b/>
          <w:sz w:val="20"/>
        </w:rPr>
        <w:t>nazwa Wykonawcy: .............................................................................................................................</w:t>
      </w:r>
    </w:p>
    <w:p w:rsidR="00252C05" w:rsidRPr="00757919" w:rsidRDefault="00252C05" w:rsidP="00252C05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 w:rsidRPr="00757919">
        <w:rPr>
          <w:rFonts w:ascii="Arial" w:hAnsi="Arial" w:cs="Arial"/>
          <w:b/>
          <w:sz w:val="20"/>
        </w:rPr>
        <w:t xml:space="preserve">Dane kontaktowe Wykonawcy: </w:t>
      </w:r>
    </w:p>
    <w:p w:rsidR="00252C05" w:rsidRPr="00757919" w:rsidRDefault="00252C05" w:rsidP="00252C05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757919">
        <w:rPr>
          <w:rFonts w:ascii="Arial" w:hAnsi="Arial" w:cs="Arial"/>
          <w:sz w:val="20"/>
        </w:rPr>
        <w:t>Adres:...................................................................................................................</w:t>
      </w:r>
    </w:p>
    <w:p w:rsidR="00252C05" w:rsidRPr="00757919" w:rsidRDefault="00252C05" w:rsidP="00252C05">
      <w:pPr>
        <w:pStyle w:val="Zwykytekst1"/>
        <w:spacing w:line="360" w:lineRule="auto"/>
        <w:rPr>
          <w:rFonts w:ascii="Arial" w:hAnsi="Arial" w:cs="Arial"/>
          <w:bCs/>
          <w:lang w:val="de-DE"/>
        </w:rPr>
      </w:pPr>
      <w:proofErr w:type="spellStart"/>
      <w:r w:rsidRPr="00757919">
        <w:rPr>
          <w:rFonts w:ascii="Arial" w:hAnsi="Arial" w:cs="Arial"/>
          <w:bCs/>
          <w:lang w:val="de-DE"/>
        </w:rPr>
        <w:t>Numer</w:t>
      </w:r>
      <w:proofErr w:type="spellEnd"/>
      <w:r w:rsidRPr="00757919">
        <w:rPr>
          <w:rFonts w:ascii="Arial" w:hAnsi="Arial" w:cs="Arial"/>
          <w:bCs/>
          <w:lang w:val="de-DE"/>
        </w:rPr>
        <w:t xml:space="preserve"> telefonu:.....................................................................................................</w:t>
      </w:r>
    </w:p>
    <w:p w:rsidR="00252C05" w:rsidRPr="00757919" w:rsidRDefault="00252C05" w:rsidP="00252C0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57919">
        <w:rPr>
          <w:rFonts w:ascii="Arial" w:hAnsi="Arial" w:cs="Arial"/>
          <w:bCs/>
          <w:sz w:val="20"/>
          <w:szCs w:val="20"/>
        </w:rPr>
        <w:t>Adres poczty elektronicznej:.....................................................................................</w:t>
      </w:r>
    </w:p>
    <w:p w:rsidR="00252C05" w:rsidRPr="00757919" w:rsidRDefault="00252C05" w:rsidP="00252C05">
      <w:pPr>
        <w:pStyle w:val="Tekstpodstawowy3"/>
        <w:jc w:val="both"/>
        <w:rPr>
          <w:rFonts w:ascii="Arial" w:hAnsi="Arial" w:cs="Arial"/>
          <w:sz w:val="20"/>
        </w:rPr>
      </w:pPr>
    </w:p>
    <w:p w:rsidR="00252C05" w:rsidRPr="00757919" w:rsidRDefault="00252C05" w:rsidP="00252C05">
      <w:pPr>
        <w:pStyle w:val="Tekstpodstawowy3"/>
        <w:jc w:val="both"/>
        <w:rPr>
          <w:rFonts w:ascii="Arial" w:hAnsi="Arial" w:cs="Arial"/>
          <w:b/>
          <w:bCs/>
          <w:sz w:val="20"/>
        </w:rPr>
      </w:pPr>
      <w:r w:rsidRPr="00757919">
        <w:rPr>
          <w:rFonts w:ascii="Arial" w:hAnsi="Arial" w:cs="Arial"/>
          <w:sz w:val="20"/>
        </w:rPr>
        <w:t xml:space="preserve">Nawiązując do zapytania ofertowego na wykonanie i dostawę lamp na postumentach, </w:t>
      </w:r>
      <w:r w:rsidRPr="00757919">
        <w:rPr>
          <w:rFonts w:ascii="Arial" w:hAnsi="Arial" w:cs="Arial"/>
          <w:color w:val="000000"/>
          <w:sz w:val="20"/>
        </w:rPr>
        <w:t>składam niniejszą ofertę</w:t>
      </w:r>
      <w:r w:rsidRPr="00757919">
        <w:rPr>
          <w:rFonts w:ascii="Arial" w:hAnsi="Arial" w:cs="Arial"/>
          <w:color w:val="000000"/>
          <w:sz w:val="20"/>
          <w:vertAlign w:val="superscript"/>
        </w:rPr>
        <w:t xml:space="preserve"> </w:t>
      </w:r>
      <w:r w:rsidRPr="00757919">
        <w:rPr>
          <w:rFonts w:ascii="Arial" w:hAnsi="Arial" w:cs="Arial"/>
          <w:color w:val="000000"/>
          <w:sz w:val="20"/>
        </w:rPr>
        <w:t>i oferuję wykonanie przedmiotu zamówienia  zgodnie</w:t>
      </w:r>
      <w:r w:rsidRPr="00757919">
        <w:rPr>
          <w:rFonts w:ascii="Arial" w:hAnsi="Arial" w:cs="Arial"/>
          <w:sz w:val="20"/>
        </w:rPr>
        <w:t xml:space="preserve"> z wymogami określonymi w zapytaniu ofertowym,  na niżej wymienionych warunkach:</w:t>
      </w:r>
    </w:p>
    <w:p w:rsidR="00252C05" w:rsidRPr="00757919" w:rsidRDefault="00252C05" w:rsidP="00252C05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57919">
        <w:rPr>
          <w:rFonts w:ascii="Arial" w:hAnsi="Arial" w:cs="Arial"/>
          <w:sz w:val="20"/>
          <w:szCs w:val="20"/>
        </w:rPr>
        <w:t xml:space="preserve">Oferuję wykonanie przedmiotu zamówienia za cenę brutto </w:t>
      </w:r>
      <w:r w:rsidRPr="00757919">
        <w:rPr>
          <w:rFonts w:ascii="Arial" w:hAnsi="Arial" w:cs="Arial"/>
          <w:b/>
          <w:sz w:val="20"/>
          <w:szCs w:val="20"/>
        </w:rPr>
        <w:t>……................... zł (słownie: ........................................................................... )</w:t>
      </w:r>
      <w:r w:rsidRPr="00757919">
        <w:rPr>
          <w:rFonts w:ascii="Arial" w:hAnsi="Arial" w:cs="Arial"/>
          <w:sz w:val="20"/>
          <w:szCs w:val="20"/>
        </w:rPr>
        <w:t xml:space="preserve">, </w:t>
      </w:r>
      <w:r w:rsidRPr="00757919">
        <w:rPr>
          <w:rFonts w:ascii="Arial" w:hAnsi="Arial" w:cs="Arial"/>
          <w:sz w:val="20"/>
          <w:szCs w:val="20"/>
          <w:u w:val="single"/>
        </w:rPr>
        <w:t>zgodnie z poniższym wyliczeniem:</w:t>
      </w:r>
    </w:p>
    <w:p w:rsidR="00701834" w:rsidRDefault="00701834" w:rsidP="0070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459"/>
        <w:gridCol w:w="2692"/>
        <w:gridCol w:w="738"/>
        <w:gridCol w:w="738"/>
        <w:gridCol w:w="839"/>
        <w:gridCol w:w="710"/>
        <w:gridCol w:w="1537"/>
      </w:tblGrid>
      <w:tr w:rsidR="006D58AE" w:rsidRPr="00701834" w:rsidTr="006D58AE">
        <w:trPr>
          <w:trHeight w:val="110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wyposażenia wykorzystanego w projekcie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sztuk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</w:t>
            </w:r>
          </w:p>
          <w:p w:rsidR="006D58AE" w:rsidRPr="006D58AE" w:rsidRDefault="006D58AE" w:rsidP="006D5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E" w:rsidRPr="006D58AE" w:rsidRDefault="006D58AE" w:rsidP="006D5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brutto</w:t>
            </w:r>
          </w:p>
        </w:tc>
      </w:tr>
      <w:tr w:rsidR="006D58AE" w:rsidRPr="00701834" w:rsidTr="006D58AE">
        <w:trPr>
          <w:trHeight w:val="42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757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757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postument do lampy stojącej 25x25xh70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8AE" w:rsidRPr="006D58AE" w:rsidRDefault="00F47ECD" w:rsidP="00757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Postument</w:t>
            </w:r>
            <w:r w:rsidR="006D58AE"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płyty MDF 2,5 cm okleina dąb o wymiarach: 25x25cm, h70. Stabilizowany  30kg wewnętrznym obciążnikiem stalowym w dolnej części. Na wierzchu zamocowany blat </w:t>
            </w:r>
            <w:r w:rsidR="00742A99"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płyty MDF 2,5 cm okleina dąb</w:t>
            </w:r>
            <w:r w:rsidR="006D58AE"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wymiarach 31x31cm, grubość 5cm. Zgodnie z zaleceniami producenta lampy w centralnym punkcie wierzchu wykonać otwór-tuleję głębokości 18cm do osadzenia metalowej </w:t>
            </w:r>
            <w:proofErr w:type="spellStart"/>
            <w:r w:rsidR="006D58AE"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sztycy</w:t>
            </w:r>
            <w:proofErr w:type="spellEnd"/>
            <w:r w:rsidR="006D58AE"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lampy stojącej Ali-Baba </w:t>
            </w:r>
            <w:proofErr w:type="spellStart"/>
            <w:r w:rsidR="006D58AE"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Fiaccola</w:t>
            </w:r>
            <w:proofErr w:type="spellEnd"/>
            <w:r w:rsidR="006D58AE"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h165 - średnica otworu zgodna ze wskazaniami producenta lampy, dostosowana do osadzenia </w:t>
            </w:r>
            <w:proofErr w:type="spellStart"/>
            <w:r w:rsidR="006D58AE"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sztycy</w:t>
            </w:r>
            <w:proofErr w:type="spellEnd"/>
            <w:r w:rsidR="006D58AE"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Wyprowadzenie przewodu zasilającego lampy od dołu postumentu przez otwór na moc 230V.  Na spodzie podkładki antypoślizgowe klejone od spodu słupka</w:t>
            </w:r>
          </w:p>
          <w:p w:rsidR="006D58AE" w:rsidRPr="006D58AE" w:rsidRDefault="006D58AE" w:rsidP="00757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8AE" w:rsidRPr="006D58AE" w:rsidRDefault="006D58AE" w:rsidP="00757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8AE" w:rsidRPr="006D58AE" w:rsidRDefault="006D58AE" w:rsidP="00757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8AE" w:rsidRPr="006D58AE" w:rsidRDefault="006D58AE" w:rsidP="00757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AE" w:rsidRPr="006D58AE" w:rsidRDefault="006D58AE" w:rsidP="00757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8AE" w:rsidRPr="00701834" w:rsidRDefault="006D58AE" w:rsidP="00757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D58AE" w:rsidRPr="00701834" w:rsidTr="006D58AE">
        <w:trPr>
          <w:trHeight w:val="77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757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757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lampa stojąca h165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8AE" w:rsidRPr="006D58AE" w:rsidRDefault="006D58AE" w:rsidP="00757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Lampa stojąca Ali Baba </w:t>
            </w:r>
            <w:proofErr w:type="spellStart"/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Fiaccola</w:t>
            </w:r>
            <w:proofErr w:type="spellEnd"/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RGBW LED 15W (jak 100/150W), 1xE27 akumulatorowa, wodoodporna, wysokość lampy 165cm + 70cm wys.</w:t>
            </w:r>
            <w:r w:rsidR="007579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postumentu - łącznie 235cm; </w:t>
            </w:r>
            <w:proofErr w:type="spellStart"/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</w:t>
            </w:r>
            <w:proofErr w:type="spellEnd"/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SLIDE DESIGN (włoska); klosz polietylen, konstrukcja metal galwanizowany; czas ładowania 7-8h; zasilanie 230V; IP65; na wyposażeniu - pilot zdalnego sterowania; UWAGA:  Zamawiający przewiduje zasilanie sieciowe, a nie akumulatorowe, jak w karcie technicznej produktu; metalową </w:t>
            </w:r>
            <w:proofErr w:type="spellStart"/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sztycę</w:t>
            </w:r>
            <w:proofErr w:type="spellEnd"/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lampy należy osadzić bez klejenia (dla umożliwienia demontażu) w postumencie drewnianym (</w:t>
            </w:r>
            <w:proofErr w:type="spellStart"/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j.w</w:t>
            </w:r>
            <w:proofErr w:type="spellEnd"/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.), zgodnie z zalece</w:t>
            </w:r>
            <w:r w:rsidR="007579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nia</w:t>
            </w:r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 producenta i rys.</w:t>
            </w:r>
            <w:r w:rsidR="007579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szczeg</w:t>
            </w:r>
            <w:proofErr w:type="spellEnd"/>
            <w:r w:rsidRPr="006D58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postumentu;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8AE" w:rsidRPr="006D58AE" w:rsidRDefault="006D58AE" w:rsidP="00757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8AE" w:rsidRPr="006D58AE" w:rsidRDefault="006D58AE" w:rsidP="00757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8AE" w:rsidRPr="006D58AE" w:rsidRDefault="006D58AE" w:rsidP="00757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AE" w:rsidRPr="006D58AE" w:rsidRDefault="006D58AE" w:rsidP="00757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AE" w:rsidRPr="00701834" w:rsidRDefault="006D58AE" w:rsidP="00757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D58AE" w:rsidRPr="00701834" w:rsidTr="006D58AE">
        <w:trPr>
          <w:trHeight w:val="288"/>
          <w:jc w:val="center"/>
        </w:trPr>
        <w:tc>
          <w:tcPr>
            <w:tcW w:w="6265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6D58AE" w:rsidRPr="00701834" w:rsidRDefault="006D58AE" w:rsidP="00701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D58AE" w:rsidRPr="00701834" w:rsidRDefault="006D58AE" w:rsidP="00701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AE" w:rsidRPr="00701834" w:rsidRDefault="006D58AE" w:rsidP="00701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8AE" w:rsidRPr="00701834" w:rsidRDefault="006D58AE" w:rsidP="00701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E76DF5" w:rsidRDefault="00E76DF5" w:rsidP="00E76D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DF5" w:rsidRDefault="00E76DF5" w:rsidP="00E76D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DF5" w:rsidRDefault="00757919" w:rsidP="00E76DF5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76DF5">
        <w:rPr>
          <w:rFonts w:ascii="Arial" w:hAnsi="Arial" w:cs="Arial"/>
          <w:sz w:val="20"/>
          <w:szCs w:val="20"/>
        </w:rPr>
        <w:lastRenderedPageBreak/>
        <w:t>Oświadczam, że cena ofertowa określona w pkt 1 zawiera wszelkie koszty niezbędne do realizacji zamówienia opisanego w zapytaniu ofertowym</w:t>
      </w:r>
      <w:r w:rsidR="00E76DF5" w:rsidRPr="00E76DF5">
        <w:rPr>
          <w:rFonts w:ascii="Arial" w:hAnsi="Arial" w:cs="Arial"/>
          <w:sz w:val="20"/>
          <w:szCs w:val="20"/>
        </w:rPr>
        <w:t xml:space="preserve"> w tym transport i montaż w miejscu wskazanym przez Zamawiającego (Wrocław, ul. Piłsudskiego 67). </w:t>
      </w:r>
    </w:p>
    <w:p w:rsidR="00E76DF5" w:rsidRPr="00E76DF5" w:rsidRDefault="00E76DF5" w:rsidP="00E76DF5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76DF5">
        <w:rPr>
          <w:rFonts w:ascii="Arial" w:hAnsi="Arial" w:cs="Arial"/>
          <w:sz w:val="20"/>
          <w:szCs w:val="20"/>
        </w:rPr>
        <w:t>Gwarancja na przedmiot zamówienia wynosi 24 miesiące.</w:t>
      </w:r>
    </w:p>
    <w:p w:rsidR="00E76DF5" w:rsidRPr="00E76DF5" w:rsidRDefault="00E76DF5" w:rsidP="00E76DF5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76DF5">
        <w:rPr>
          <w:rFonts w:ascii="Arial" w:hAnsi="Arial" w:cs="Arial"/>
          <w:sz w:val="20"/>
          <w:szCs w:val="20"/>
        </w:rPr>
        <w:t>Termin realizacji zamówienia do 30.09.2019 r.</w:t>
      </w:r>
    </w:p>
    <w:p w:rsidR="00757919" w:rsidRPr="00E76DF5" w:rsidRDefault="00E76DF5" w:rsidP="00E76DF5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76DF5">
        <w:rPr>
          <w:rFonts w:ascii="Arial" w:hAnsi="Arial" w:cs="Arial"/>
          <w:sz w:val="20"/>
          <w:szCs w:val="20"/>
        </w:rPr>
        <w:t>Termin płatności:</w:t>
      </w:r>
      <w:r w:rsidR="00757919" w:rsidRPr="00E76DF5">
        <w:rPr>
          <w:rFonts w:ascii="Arial" w:hAnsi="Arial" w:cs="Arial"/>
          <w:sz w:val="20"/>
          <w:szCs w:val="20"/>
        </w:rPr>
        <w:t>14 dni od daty otrzymania prawidłowo wystawionej faktury. Rozliczenie w ramach niniejszego zamówienia nastąpi z wyłączeniem stosowania ustrukturyzowanych faktur elektronicznych.</w:t>
      </w:r>
    </w:p>
    <w:p w:rsidR="000542DB" w:rsidRPr="00701834" w:rsidRDefault="000542DB" w:rsidP="00701834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34" w:rsidRPr="00701834" w:rsidRDefault="00701834" w:rsidP="00701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834">
        <w:rPr>
          <w:rFonts w:ascii="Times New Roman" w:hAnsi="Times New Roman" w:cs="Times New Roman"/>
          <w:sz w:val="24"/>
          <w:szCs w:val="24"/>
        </w:rPr>
        <w:t>...........................</w:t>
      </w:r>
      <w:r w:rsidRPr="00701834">
        <w:rPr>
          <w:rFonts w:ascii="Times New Roman" w:hAnsi="Times New Roman" w:cs="Times New Roman"/>
          <w:sz w:val="24"/>
          <w:szCs w:val="24"/>
        </w:rPr>
        <w:tab/>
      </w:r>
      <w:r w:rsidRPr="00701834">
        <w:rPr>
          <w:rFonts w:ascii="Times New Roman" w:hAnsi="Times New Roman" w:cs="Times New Roman"/>
          <w:sz w:val="24"/>
          <w:szCs w:val="24"/>
        </w:rPr>
        <w:tab/>
      </w:r>
      <w:r w:rsidRPr="00701834">
        <w:rPr>
          <w:rFonts w:ascii="Times New Roman" w:hAnsi="Times New Roman" w:cs="Times New Roman"/>
          <w:sz w:val="24"/>
          <w:szCs w:val="24"/>
        </w:rPr>
        <w:tab/>
      </w:r>
      <w:r w:rsidRPr="00701834">
        <w:rPr>
          <w:rFonts w:ascii="Times New Roman" w:hAnsi="Times New Roman" w:cs="Times New Roman"/>
          <w:sz w:val="24"/>
          <w:szCs w:val="24"/>
        </w:rPr>
        <w:tab/>
      </w:r>
      <w:r w:rsidRPr="007018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:rsidR="00701834" w:rsidRPr="00757919" w:rsidRDefault="00701834" w:rsidP="0075791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57919">
        <w:rPr>
          <w:rFonts w:ascii="Arial" w:hAnsi="Arial" w:cs="Arial"/>
          <w:sz w:val="18"/>
          <w:szCs w:val="18"/>
        </w:rPr>
        <w:t>miejscowość i data</w:t>
      </w:r>
      <w:r w:rsidRPr="00757919">
        <w:rPr>
          <w:rFonts w:ascii="Arial" w:hAnsi="Arial" w:cs="Arial"/>
          <w:sz w:val="18"/>
          <w:szCs w:val="18"/>
        </w:rPr>
        <w:tab/>
      </w:r>
      <w:r w:rsidRPr="00757919">
        <w:rPr>
          <w:rFonts w:ascii="Arial" w:hAnsi="Arial" w:cs="Arial"/>
          <w:sz w:val="18"/>
          <w:szCs w:val="18"/>
        </w:rPr>
        <w:tab/>
      </w:r>
      <w:r w:rsidRPr="00757919">
        <w:rPr>
          <w:rFonts w:ascii="Arial" w:hAnsi="Arial" w:cs="Arial"/>
          <w:sz w:val="18"/>
          <w:szCs w:val="18"/>
        </w:rPr>
        <w:tab/>
      </w:r>
      <w:r w:rsidRPr="00757919">
        <w:rPr>
          <w:rFonts w:ascii="Arial" w:hAnsi="Arial" w:cs="Arial"/>
          <w:sz w:val="18"/>
          <w:szCs w:val="18"/>
        </w:rPr>
        <w:tab/>
      </w:r>
      <w:r w:rsidRPr="00757919">
        <w:rPr>
          <w:rFonts w:ascii="Arial" w:hAnsi="Arial" w:cs="Arial"/>
          <w:sz w:val="18"/>
          <w:szCs w:val="18"/>
        </w:rPr>
        <w:tab/>
      </w:r>
      <w:r w:rsidRPr="00757919">
        <w:rPr>
          <w:rFonts w:ascii="Arial" w:hAnsi="Arial" w:cs="Arial"/>
          <w:sz w:val="18"/>
          <w:szCs w:val="18"/>
        </w:rPr>
        <w:tab/>
        <w:t xml:space="preserve">podpis i pieczęć osoby/osób </w:t>
      </w:r>
    </w:p>
    <w:p w:rsidR="00701834" w:rsidRDefault="00701834" w:rsidP="0075791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57919">
        <w:rPr>
          <w:rFonts w:ascii="Arial" w:hAnsi="Arial" w:cs="Arial"/>
          <w:sz w:val="18"/>
          <w:szCs w:val="18"/>
        </w:rPr>
        <w:tab/>
      </w:r>
      <w:r w:rsidRPr="00757919">
        <w:rPr>
          <w:rFonts w:ascii="Arial" w:hAnsi="Arial" w:cs="Arial"/>
          <w:sz w:val="18"/>
          <w:szCs w:val="18"/>
        </w:rPr>
        <w:tab/>
      </w:r>
      <w:r w:rsidRPr="00757919">
        <w:rPr>
          <w:rFonts w:ascii="Arial" w:hAnsi="Arial" w:cs="Arial"/>
          <w:sz w:val="18"/>
          <w:szCs w:val="18"/>
        </w:rPr>
        <w:tab/>
      </w:r>
      <w:r w:rsidRPr="00757919">
        <w:rPr>
          <w:rFonts w:ascii="Arial" w:hAnsi="Arial" w:cs="Arial"/>
          <w:sz w:val="18"/>
          <w:szCs w:val="18"/>
        </w:rPr>
        <w:tab/>
      </w:r>
      <w:r w:rsidRPr="00757919">
        <w:rPr>
          <w:rFonts w:ascii="Arial" w:hAnsi="Arial" w:cs="Arial"/>
          <w:sz w:val="18"/>
          <w:szCs w:val="18"/>
        </w:rPr>
        <w:tab/>
      </w:r>
      <w:r w:rsidRPr="00757919">
        <w:rPr>
          <w:rFonts w:ascii="Arial" w:hAnsi="Arial" w:cs="Arial"/>
          <w:sz w:val="18"/>
          <w:szCs w:val="18"/>
        </w:rPr>
        <w:tab/>
      </w:r>
      <w:r w:rsidRPr="00757919">
        <w:rPr>
          <w:rFonts w:ascii="Arial" w:hAnsi="Arial" w:cs="Arial"/>
          <w:sz w:val="18"/>
          <w:szCs w:val="18"/>
        </w:rPr>
        <w:tab/>
        <w:t xml:space="preserve">uprawnionych do reprezentowania </w:t>
      </w:r>
      <w:r w:rsidR="00757919">
        <w:rPr>
          <w:rFonts w:ascii="Arial" w:hAnsi="Arial" w:cs="Arial"/>
          <w:sz w:val="18"/>
          <w:szCs w:val="18"/>
        </w:rPr>
        <w:t>Wykonawcy</w:t>
      </w:r>
    </w:p>
    <w:p w:rsidR="00DA7D9B" w:rsidRPr="00757919" w:rsidRDefault="00DA7D9B" w:rsidP="0075791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701834" w:rsidRPr="00DA7D9B" w:rsidRDefault="00701834" w:rsidP="00DA7D9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7D9B">
        <w:rPr>
          <w:rFonts w:ascii="Arial" w:hAnsi="Arial" w:cs="Arial"/>
          <w:sz w:val="18"/>
          <w:szCs w:val="18"/>
        </w:rPr>
        <w:t>Administrator danych tj. Teatr Muzyczny Capitol zobowiązuje kontrahenta do poinformowania o zasadach i sposobie przetwarzania danych wszystkie osoby fizyczne zaangażowane w realizację umowy.</w:t>
      </w:r>
    </w:p>
    <w:p w:rsidR="00701834" w:rsidRPr="00DA7D9B" w:rsidRDefault="00701834" w:rsidP="00DA7D9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7D9B">
        <w:rPr>
          <w:rFonts w:ascii="Arial" w:hAnsi="Arial" w:cs="Arial"/>
          <w:sz w:val="18"/>
          <w:szCs w:val="18"/>
        </w:rPr>
        <w:t>W związku z powyższym zobowiązuje się Wykonawcę do złożenia wraz z ofertą oświadczenia o wypełnieniu przez niego obowiązków informacyjnych przewidzianych w art. 13 lub art. 14 RODO o następującej treści:</w:t>
      </w:r>
    </w:p>
    <w:p w:rsidR="00701834" w:rsidRPr="00DA7D9B" w:rsidRDefault="00701834" w:rsidP="00DA7D9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7D9B">
        <w:rPr>
          <w:rFonts w:ascii="Arial" w:hAnsi="Arial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01834" w:rsidRPr="00DA7D9B" w:rsidRDefault="00701834" w:rsidP="00DA7D9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01834" w:rsidRPr="00DA7D9B" w:rsidRDefault="00701834" w:rsidP="00DA7D9B">
      <w:pPr>
        <w:spacing w:line="360" w:lineRule="auto"/>
        <w:rPr>
          <w:rFonts w:ascii="Arial" w:hAnsi="Arial" w:cs="Arial"/>
          <w:sz w:val="18"/>
          <w:szCs w:val="18"/>
        </w:rPr>
      </w:pPr>
      <w:r w:rsidRPr="00DA7D9B">
        <w:rPr>
          <w:rFonts w:ascii="Arial" w:hAnsi="Arial" w:cs="Arial"/>
          <w:sz w:val="18"/>
          <w:szCs w:val="18"/>
        </w:rPr>
        <w:t xml:space="preserve">…………………………………                     </w:t>
      </w:r>
      <w:r w:rsidR="00DA7D9B">
        <w:rPr>
          <w:rFonts w:ascii="Arial" w:hAnsi="Arial" w:cs="Arial"/>
          <w:sz w:val="18"/>
          <w:szCs w:val="18"/>
        </w:rPr>
        <w:t xml:space="preserve">                    </w:t>
      </w:r>
      <w:r w:rsidRPr="00DA7D9B">
        <w:rPr>
          <w:rFonts w:ascii="Arial" w:hAnsi="Arial" w:cs="Arial"/>
          <w:sz w:val="18"/>
          <w:szCs w:val="18"/>
        </w:rPr>
        <w:t xml:space="preserve">               ………………………...</w:t>
      </w:r>
    </w:p>
    <w:p w:rsidR="00701834" w:rsidRPr="00DA7D9B" w:rsidRDefault="00DA7D9B" w:rsidP="00DA7D9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</w:t>
      </w:r>
      <w:r w:rsidR="00701834" w:rsidRPr="00DA7D9B">
        <w:rPr>
          <w:rFonts w:ascii="Arial" w:hAnsi="Arial" w:cs="Arial"/>
          <w:sz w:val="18"/>
          <w:szCs w:val="18"/>
        </w:rPr>
        <w:t>, dnia                                                                                     Podpis</w:t>
      </w:r>
    </w:p>
    <w:p w:rsidR="00701834" w:rsidRPr="00DA7D9B" w:rsidRDefault="00701834" w:rsidP="00DA7D9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01834" w:rsidRPr="00DA7D9B" w:rsidRDefault="00701834" w:rsidP="00DA7D9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7D9B">
        <w:rPr>
          <w:rFonts w:ascii="Arial" w:hAnsi="Arial" w:cs="Arial"/>
          <w:sz w:val="18"/>
          <w:szCs w:val="18"/>
        </w:rPr>
        <w:t>Ponadto do oferty prosimy załączyć oświadczenie w zakresie spełnienia obowiązku informacyjnego do postępowania o udzielenie zamówienia publicznego w trybie zapytania ofertowego.</w:t>
      </w:r>
    </w:p>
    <w:p w:rsidR="00701834" w:rsidRPr="00DA7D9B" w:rsidRDefault="00701834" w:rsidP="00DA7D9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01834" w:rsidRPr="00DA7D9B" w:rsidRDefault="00701834" w:rsidP="00DA7D9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A7D9B">
        <w:rPr>
          <w:rFonts w:ascii="Arial" w:hAnsi="Arial" w:cs="Arial"/>
          <w:sz w:val="18"/>
          <w:szCs w:val="18"/>
        </w:rPr>
        <w:t>OŚWIADCZENIE</w:t>
      </w:r>
    </w:p>
    <w:p w:rsidR="00701834" w:rsidRPr="00DA7D9B" w:rsidRDefault="00701834" w:rsidP="00DA7D9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7D9B">
        <w:rPr>
          <w:rFonts w:ascii="Arial" w:hAnsi="Arial" w:cs="Arial"/>
          <w:sz w:val="18"/>
          <w:szCs w:val="18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oświadczam, iż zostałem poinformowany, że:</w:t>
      </w:r>
    </w:p>
    <w:p w:rsidR="00701834" w:rsidRPr="00DA7D9B" w:rsidRDefault="00701834" w:rsidP="00DA7D9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7D9B">
        <w:rPr>
          <w:rFonts w:ascii="Arial" w:hAnsi="Arial" w:cs="Arial"/>
          <w:sz w:val="18"/>
          <w:szCs w:val="18"/>
        </w:rPr>
        <w:t>Administratorem moich danych osobowych jest Teatr Muzyczny Capitol, ul. Piłsudskiego 67, 50-019 Wrocław; e-mail: sekretariat@teatr-capitol.pl.</w:t>
      </w:r>
    </w:p>
    <w:p w:rsidR="00701834" w:rsidRPr="00DA7D9B" w:rsidRDefault="00701834" w:rsidP="00DA7D9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7D9B">
        <w:rPr>
          <w:rFonts w:ascii="Arial" w:hAnsi="Arial" w:cs="Arial"/>
          <w:sz w:val="18"/>
          <w:szCs w:val="18"/>
        </w:rPr>
        <w:t>Dane kontaktowe do Inspektora Ochrony Danych: inspektor@teatr-capitol.pl lub poczty tradycyjnej: Teatr Muzyczny Capitol, ul. Piłsudskiego 67, 50-019 Wrocław.</w:t>
      </w:r>
    </w:p>
    <w:p w:rsidR="00701834" w:rsidRPr="00DA7D9B" w:rsidRDefault="00701834" w:rsidP="00DA7D9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7D9B">
        <w:rPr>
          <w:rFonts w:ascii="Arial" w:hAnsi="Arial" w:cs="Arial"/>
          <w:sz w:val="18"/>
          <w:szCs w:val="18"/>
        </w:rPr>
        <w:t>Dane osobowe przetwarzane będą na podstawie art. 6 ust. 1 lit. b i c RODO, w celu przeprowadzenia postępowania, na wykonanie zadania określonego w zapytaniu ofertowym oraz – w przypadku wybranej oferty - w celu realizacji przedmiotu zamówienia.</w:t>
      </w:r>
    </w:p>
    <w:p w:rsidR="00701834" w:rsidRPr="00DA7D9B" w:rsidRDefault="00701834" w:rsidP="00DA7D9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7D9B">
        <w:rPr>
          <w:rFonts w:ascii="Arial" w:hAnsi="Arial" w:cs="Arial"/>
          <w:sz w:val="18"/>
          <w:szCs w:val="18"/>
        </w:rPr>
        <w:t>Podanie danych osobowych jest dobrowolne, a ewentualne konsekwencje niepodania danych to nierozpatrzenie oferty w postępowaniu postępowania o udzielenie zamówienia publicznego w trybie zapytania ofertowego.</w:t>
      </w:r>
    </w:p>
    <w:p w:rsidR="00701834" w:rsidRPr="00DA7D9B" w:rsidRDefault="00701834" w:rsidP="00DA7D9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7D9B">
        <w:rPr>
          <w:rFonts w:ascii="Arial" w:hAnsi="Arial" w:cs="Arial"/>
          <w:sz w:val="18"/>
          <w:szCs w:val="18"/>
        </w:rPr>
        <w:t>Dane osobowe nie będą udostępniane podmiotom zewnętrznym, z wyjątkiem przypadków przewidzianych przepisami prawa.</w:t>
      </w:r>
    </w:p>
    <w:p w:rsidR="00701834" w:rsidRPr="00DA7D9B" w:rsidRDefault="00701834" w:rsidP="00DA7D9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7D9B">
        <w:rPr>
          <w:rFonts w:ascii="Arial" w:hAnsi="Arial" w:cs="Arial"/>
          <w:sz w:val="18"/>
          <w:szCs w:val="18"/>
        </w:rPr>
        <w:lastRenderedPageBreak/>
        <w:t>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:rsidR="00701834" w:rsidRPr="00DA7D9B" w:rsidRDefault="00701834" w:rsidP="00DA7D9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7D9B">
        <w:rPr>
          <w:rFonts w:ascii="Arial" w:hAnsi="Arial" w:cs="Arial"/>
          <w:sz w:val="18"/>
          <w:szCs w:val="18"/>
        </w:rPr>
        <w:t>Posiadam prawo dostępu do moich danych osobowych, ich sprostowania, usunięcia lub ograniczenia przetwarzania lub prawo do wniesienia sprzeciwu wobec przetwarzania moich danych, a także prawo do przenoszenia danych. Zdaję sobie jednak sprawę, że moje uprawnienia mogą być ograniczone przez szczególne przepisy prawa.</w:t>
      </w:r>
    </w:p>
    <w:p w:rsidR="00701834" w:rsidRPr="00DA7D9B" w:rsidRDefault="00701834" w:rsidP="00DA7D9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7D9B">
        <w:rPr>
          <w:rFonts w:ascii="Arial" w:hAnsi="Arial" w:cs="Arial"/>
          <w:sz w:val="18"/>
          <w:szCs w:val="18"/>
        </w:rPr>
        <w:t>Decyzje w mojej sprawie nie będą podejmowane w sposób zautomatyzowany, a dane osobowe nie będą poddawane profilowaniu.</w:t>
      </w:r>
    </w:p>
    <w:p w:rsidR="00701834" w:rsidRPr="00DA7D9B" w:rsidRDefault="00701834" w:rsidP="00DA7D9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7D9B">
        <w:rPr>
          <w:rFonts w:ascii="Arial" w:hAnsi="Arial" w:cs="Arial"/>
          <w:sz w:val="18"/>
          <w:szCs w:val="18"/>
        </w:rPr>
        <w:t>Mam prawo do wniesienia skargi do Prezesa Urzędu Ochrony Danych Osobowych w przypadku naruszenia przepisów Ogólnego Rozporządzenia tzw. RODO.</w:t>
      </w:r>
    </w:p>
    <w:p w:rsidR="00701834" w:rsidRPr="00DA7D9B" w:rsidRDefault="00701834" w:rsidP="00DA7D9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01834" w:rsidRPr="00DA7D9B" w:rsidRDefault="00701834" w:rsidP="00DA7D9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7D9B">
        <w:rPr>
          <w:rFonts w:ascii="Arial" w:hAnsi="Arial" w:cs="Arial"/>
          <w:sz w:val="18"/>
          <w:szCs w:val="18"/>
        </w:rPr>
        <w:t xml:space="preserve">…………………………………                     </w:t>
      </w:r>
      <w:r w:rsidR="00DA7D9B">
        <w:rPr>
          <w:rFonts w:ascii="Arial" w:hAnsi="Arial" w:cs="Arial"/>
          <w:sz w:val="18"/>
          <w:szCs w:val="18"/>
        </w:rPr>
        <w:t xml:space="preserve">                  </w:t>
      </w:r>
      <w:r w:rsidRPr="00DA7D9B">
        <w:rPr>
          <w:rFonts w:ascii="Arial" w:hAnsi="Arial" w:cs="Arial"/>
          <w:sz w:val="18"/>
          <w:szCs w:val="18"/>
        </w:rPr>
        <w:t xml:space="preserve">               ………………………...</w:t>
      </w:r>
    </w:p>
    <w:p w:rsidR="00701834" w:rsidRPr="00DA7D9B" w:rsidRDefault="00DA7D9B" w:rsidP="00DA7D9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</w:t>
      </w:r>
      <w:r w:rsidR="00701834" w:rsidRPr="00DA7D9B">
        <w:rPr>
          <w:rFonts w:ascii="Arial" w:hAnsi="Arial" w:cs="Arial"/>
          <w:sz w:val="18"/>
          <w:szCs w:val="18"/>
        </w:rPr>
        <w:t>, dnia                                                                                     Podpis</w:t>
      </w:r>
    </w:p>
    <w:p w:rsidR="00701834" w:rsidRPr="00701834" w:rsidRDefault="00701834" w:rsidP="0070183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01834" w:rsidRDefault="00701834"/>
    <w:sectPr w:rsidR="00701834" w:rsidSect="00701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A4C"/>
    <w:multiLevelType w:val="multilevel"/>
    <w:tmpl w:val="19BA70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50C127D"/>
    <w:multiLevelType w:val="hybridMultilevel"/>
    <w:tmpl w:val="07D4C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466AA"/>
    <w:multiLevelType w:val="hybridMultilevel"/>
    <w:tmpl w:val="9E3C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A0C57"/>
    <w:multiLevelType w:val="hybridMultilevel"/>
    <w:tmpl w:val="433474B0"/>
    <w:lvl w:ilvl="0" w:tplc="6A42E9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A3F69"/>
    <w:multiLevelType w:val="hybridMultilevel"/>
    <w:tmpl w:val="C518A28C"/>
    <w:lvl w:ilvl="0" w:tplc="30D6C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36"/>
        </w:tabs>
        <w:ind w:left="9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956"/>
        </w:tabs>
        <w:ind w:left="9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676"/>
        </w:tabs>
        <w:ind w:left="106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1396"/>
        </w:tabs>
        <w:ind w:left="11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116"/>
        </w:tabs>
        <w:ind w:left="121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12836"/>
        </w:tabs>
        <w:ind w:left="12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556"/>
        </w:tabs>
        <w:ind w:left="13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276"/>
        </w:tabs>
        <w:ind w:left="1427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34"/>
    <w:rsid w:val="000542DB"/>
    <w:rsid w:val="001C4FC7"/>
    <w:rsid w:val="00252C05"/>
    <w:rsid w:val="006D58AE"/>
    <w:rsid w:val="00701834"/>
    <w:rsid w:val="00742A99"/>
    <w:rsid w:val="00757919"/>
    <w:rsid w:val="00DA7D9B"/>
    <w:rsid w:val="00E76DF5"/>
    <w:rsid w:val="00EB74B7"/>
    <w:rsid w:val="00F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70FD9-6F4C-49C0-8A26-63C3D37C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8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252C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252C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52C05"/>
    <w:rPr>
      <w:sz w:val="16"/>
      <w:szCs w:val="16"/>
    </w:rPr>
  </w:style>
  <w:style w:type="paragraph" w:customStyle="1" w:styleId="Zwykytekst1">
    <w:name w:val="Zwykły tekst1"/>
    <w:basedOn w:val="Normalny"/>
    <w:qFormat/>
    <w:rsid w:val="00252C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rsid w:val="007579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15115-9A27-4108-B576-0E4A7206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Anna Bębenek</cp:lastModifiedBy>
  <cp:revision>2</cp:revision>
  <dcterms:created xsi:type="dcterms:W3CDTF">2019-08-20T13:01:00Z</dcterms:created>
  <dcterms:modified xsi:type="dcterms:W3CDTF">2019-08-20T13:01:00Z</dcterms:modified>
</cp:coreProperties>
</file>